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E" w:rsidRPr="00B510B4" w:rsidRDefault="00011BCE" w:rsidP="00011BCE">
      <w:pPr>
        <w:jc w:val="center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OGŁOSZENIE O PROWADZONYM NABORZE</w:t>
      </w:r>
    </w:p>
    <w:p w:rsidR="00011BCE" w:rsidRPr="00B510B4" w:rsidRDefault="00011BCE" w:rsidP="00011BCE">
      <w:pPr>
        <w:jc w:val="center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na wolne stanowisko urzędnicze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Pr="00B510B4" w:rsidRDefault="002E29CC" w:rsidP="00011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Cisna</w:t>
      </w:r>
    </w:p>
    <w:p w:rsidR="00011BCE" w:rsidRPr="00B510B4" w:rsidRDefault="002E29CC" w:rsidP="00011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Cisna 49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38 – 607 Cisna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 xml:space="preserve">poszukuje kandydatów na </w:t>
      </w:r>
      <w:r>
        <w:rPr>
          <w:rFonts w:ascii="Arial" w:hAnsi="Arial" w:cs="Arial"/>
          <w:b/>
        </w:rPr>
        <w:t>wolne stanowisko urzędni</w:t>
      </w:r>
      <w:r w:rsidR="0030749A">
        <w:rPr>
          <w:rFonts w:ascii="Arial" w:hAnsi="Arial" w:cs="Arial"/>
          <w:b/>
        </w:rPr>
        <w:t>cze – główny księgowy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</w:p>
    <w:p w:rsidR="00011BCE" w:rsidRPr="005D1D4E" w:rsidRDefault="00011BC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Liczba etatu – 1 etat</w:t>
      </w:r>
    </w:p>
    <w:p w:rsidR="00011BCE" w:rsidRPr="005D1D4E" w:rsidRDefault="00011BC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Wymiar etatu – cały etat</w:t>
      </w:r>
    </w:p>
    <w:p w:rsidR="00F1316E" w:rsidRPr="005D1D4E" w:rsidRDefault="00F1316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Rodzaj umowy – umowa o pracę</w:t>
      </w:r>
    </w:p>
    <w:p w:rsidR="00F1316E" w:rsidRPr="005D1D4E" w:rsidRDefault="00F1316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Zatrudnienie – na czas określony z możliwością uzyskania umowy na czas nieokreślony.</w:t>
      </w:r>
    </w:p>
    <w:p w:rsidR="00F1316E" w:rsidRPr="005D1D4E" w:rsidRDefault="00F1316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Określenie stanowiska – główny księgowy.</w:t>
      </w:r>
    </w:p>
    <w:p w:rsidR="00F1316E" w:rsidRPr="005D1D4E" w:rsidRDefault="00F1316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Wynagrodzenie – zgodnie z Rozporządzeniem Rady Ministrów z dnia 18 marca 2009r. w sprawie zasad wynagradzania pracowników samorządowych /Dz. U. Nr 50 poz. 398/.</w:t>
      </w:r>
    </w:p>
    <w:p w:rsidR="00011BCE" w:rsidRPr="005D1D4E" w:rsidRDefault="00011BCE" w:rsidP="00011BCE">
      <w:pPr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Miejsce wykon</w:t>
      </w:r>
      <w:r w:rsidR="0030749A" w:rsidRPr="005D1D4E">
        <w:rPr>
          <w:rFonts w:ascii="Arial" w:hAnsi="Arial" w:cs="Arial"/>
        </w:rPr>
        <w:t xml:space="preserve">ywania pracy – Biuro Obsługi Szkół w </w:t>
      </w:r>
      <w:proofErr w:type="spellStart"/>
      <w:r w:rsidR="0030749A" w:rsidRPr="005D1D4E">
        <w:rPr>
          <w:rFonts w:ascii="Arial" w:hAnsi="Arial" w:cs="Arial"/>
        </w:rPr>
        <w:t>Cisnej</w:t>
      </w:r>
      <w:proofErr w:type="spellEnd"/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</w:p>
    <w:p w:rsidR="00011BCE" w:rsidRDefault="00F1316E" w:rsidP="00011B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Określenie wymagań niezbędnych:</w:t>
      </w:r>
    </w:p>
    <w:p w:rsidR="00F1316E" w:rsidRPr="005D1D4E" w:rsidRDefault="00F1316E" w:rsidP="00011BCE">
      <w:pPr>
        <w:rPr>
          <w:rFonts w:ascii="Arial" w:hAnsi="Arial" w:cs="Arial"/>
        </w:rPr>
      </w:pPr>
      <w:r w:rsidRPr="005D1D4E">
        <w:rPr>
          <w:rFonts w:ascii="Arial" w:hAnsi="Arial" w:cs="Arial"/>
        </w:rPr>
        <w:t>Do konkursu może przystąpić osoba, która spełnia kryteria określone w art. 54 ustawy z dnia 27 sierpnia 2009r. o finansach publicznych /Dz. U. Nr 157 poz. 1240/:</w:t>
      </w:r>
    </w:p>
    <w:p w:rsidR="00011BCE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11BCE">
        <w:rPr>
          <w:rFonts w:ascii="Arial" w:hAnsi="Arial" w:cs="Arial"/>
        </w:rPr>
        <w:t>ma pełną zdolność do czynności prawnych oraz korzysta z pełni praw publicznych,</w:t>
      </w:r>
    </w:p>
    <w:p w:rsidR="00F1316E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1316E">
        <w:rPr>
          <w:rFonts w:ascii="Arial" w:hAnsi="Arial" w:cs="Arial"/>
        </w:rPr>
        <w:t>nie była prawomocnie skazana za przestępstwo przeciwko mieniu, przeciwko obrotowi gospodarczemu, przeciwko działalności instytucji państwowych oraz samorządu terytorialnego, przeciwko wiarygodności dokumentów lub za przestępstwa skarbowe,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spełnia jeden z poniższych warunków: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a/ 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b/ ukończyła średnią, policealną lub pomaturalną szkołę ekonomiczną i posiada co najmniej 6-letnią praktykę w księgowości,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c/ jest wpisana do rejestru biegłych rewidentów na podstawie odrębnych przepisów,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d/ posiada certyfikat księgowy uprawniający do usługowego prowadzenia ksiąg rachunkowych albo świadectwo kwalifikacyjne uprawniające do usługowego prowadzenia ksiąg rachunkowych, wydane na podstawie odrębnych przepisów,</w:t>
      </w:r>
    </w:p>
    <w:p w:rsidR="004A1CF0" w:rsidRDefault="004A1CF0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posiada stan zdrowia pozwalający na zatrudnienie na określonym stanowisku.</w:t>
      </w:r>
    </w:p>
    <w:p w:rsidR="00011BCE" w:rsidRPr="00A422CE" w:rsidRDefault="00011BCE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Wymagania dodatkowe:</w:t>
      </w:r>
    </w:p>
    <w:p w:rsidR="004A1CF0" w:rsidRPr="00A422CE" w:rsidRDefault="004A1CF0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- posiada wystarczającą wiedzę i umiejętności do prowadzenia księgowości komputerowej, obsługi programu Płatnik oraz innych aplikacji biurowych,</w:t>
      </w:r>
    </w:p>
    <w:p w:rsidR="004A1CF0" w:rsidRPr="00A422CE" w:rsidRDefault="004A1CF0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- posiada umie</w:t>
      </w:r>
      <w:r w:rsidR="00387D17" w:rsidRPr="00A422CE">
        <w:rPr>
          <w:rFonts w:ascii="Arial" w:hAnsi="Arial" w:cs="Arial"/>
        </w:rPr>
        <w:t>jętność sporządzania analiz danych statystycznych, tworzenia prognoz, zestawień, planów w oparciu o materiały źródłowe i przewidywane założenia,</w:t>
      </w:r>
    </w:p>
    <w:p w:rsidR="00387D17" w:rsidRPr="00A422CE" w:rsidRDefault="00387D17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 xml:space="preserve">- posiada predyspozycje do pracy na stanowisku samodzielnym, organizowania pracy, współdziałania w grupie pracowniczej, gotowość do podnoszenia wiedzy </w:t>
      </w:r>
    </w:p>
    <w:p w:rsidR="00A422CE" w:rsidRPr="00A422CE" w:rsidRDefault="00A422CE" w:rsidP="00011BCE">
      <w:p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- posiada cechy osobowości takie jak komunikatywność, dyskrecja, konsekwencja w realizowaniu zadań, dokładność, sumienność, rzetelność, terminowość, odpowiedzialność.</w:t>
      </w:r>
    </w:p>
    <w:p w:rsidR="00011BCE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lastRenderedPageBreak/>
        <w:t>Zakres zadań wykonywanych na stanowisku: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Prowadzenie rachunkowości jednostek oświatowych zgodnie z obowiązującymi przepisami,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Wykonywanie dyspozycji środkami pieniężnymi z rachunków jednostek,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Dokonywanie wstępnej kontroli zgodności operacji gospodarczych i finansowych z planem finansowym,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Dokonywanie wstępnej kontroli kompletności i rzetelności dokumentów dotyczących operacji gospodarczych i finansowych,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Przygotowywanie projektu budżetu oraz harmonogramu wydatków,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Opracowywanie projektów przepisów wewnętrznych,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Sporządzanie bilansu, prowadzenie sprawozdawczości budżetowej, wykonywanie analiz i prognoz,</w:t>
      </w:r>
    </w:p>
    <w:p w:rsidR="00A422CE" w:rsidRPr="00A422CE" w:rsidRDefault="00A422CE" w:rsidP="00A422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22CE">
        <w:rPr>
          <w:rFonts w:ascii="Arial" w:hAnsi="Arial" w:cs="Arial"/>
        </w:rPr>
        <w:t>Szczegółowy zakres wykonywanych zadań określi zakres czynności.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Wymagane dokumenty: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kopia dowodu osobistego,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kopie dokumentów potwierdzających wykształcenie, zatrudnienie i umiejętności,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zaświadczenie o stanie zdrowia,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kandydata o korzystaniu z pełni praw publicznych,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</w:t>
      </w:r>
      <w:r w:rsidR="00A422CE">
        <w:rPr>
          <w:rFonts w:ascii="Arial" w:hAnsi="Arial" w:cs="Arial"/>
        </w:rPr>
        <w:t>enie o niekaralności z Krajowego Rejestru Karnego,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CV,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list motywacyjny,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kandydata o wyrażeniu zgody na przetwarzanie danych osobowych do celów rekrutacji,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Zasady rekrutacji: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Wyboru dokonuje komisja rekrutacyjna po przeprowadzeniu wstępnej selekcji oraz selekcji merytorycznej (która może obejmować rozmowę kwalifikacyjną).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nale</w:t>
      </w:r>
      <w:r w:rsidR="00BC47B9">
        <w:rPr>
          <w:rFonts w:ascii="Arial" w:hAnsi="Arial" w:cs="Arial"/>
        </w:rPr>
        <w:t>ży składać w terminie od dnia 19 października</w:t>
      </w:r>
      <w:r>
        <w:rPr>
          <w:rFonts w:ascii="Arial" w:hAnsi="Arial" w:cs="Arial"/>
        </w:rPr>
        <w:t xml:space="preserve"> 2012r. do dnia </w:t>
      </w:r>
      <w:r w:rsidR="00BC47B9">
        <w:rPr>
          <w:rFonts w:ascii="Arial" w:hAnsi="Arial" w:cs="Arial"/>
        </w:rPr>
        <w:t>30</w:t>
      </w:r>
      <w:r w:rsidR="005D1D4E">
        <w:rPr>
          <w:rFonts w:ascii="Arial" w:hAnsi="Arial" w:cs="Arial"/>
        </w:rPr>
        <w:t xml:space="preserve"> października </w:t>
      </w:r>
      <w:r>
        <w:rPr>
          <w:rFonts w:ascii="Arial" w:hAnsi="Arial" w:cs="Arial"/>
        </w:rPr>
        <w:t>2012r. – decyduje data wpływu do Urzędu Gminy. Na kopercie powinien być umieszczony dopisek</w:t>
      </w:r>
      <w:r w:rsidR="005D1D4E">
        <w:rPr>
          <w:rFonts w:ascii="Arial" w:hAnsi="Arial" w:cs="Arial"/>
        </w:rPr>
        <w:t xml:space="preserve"> „Dotyczy naboru na stanowisko głównego księgowego Biura Obsługi Szkół”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złożone po w/w terminie nie będą rozpatrywane.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o wynikach rekrutacji zostaną powiadomieni pisemnie.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Inne informacje: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Stosunek pracy osoby wyłonionej w drodze naboru będzie zawarty na czas próbny, który będzie wynosił 3 miesiące, a jeśli nie będzie zastrzeżeń co do wykonywania zadań na w/w stanowisku zostanie nawiązana umowa o pracę na czas określony lub nieokreślony.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011BCE" w:rsidRDefault="00011BCE" w:rsidP="00011BC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Gminy Cisna</w:t>
      </w:r>
    </w:p>
    <w:p w:rsidR="00011BCE" w:rsidRDefault="00011BCE" w:rsidP="00011BCE">
      <w:pPr>
        <w:ind w:left="4956" w:firstLine="708"/>
        <w:rPr>
          <w:rFonts w:ascii="Arial" w:hAnsi="Arial" w:cs="Arial"/>
        </w:rPr>
      </w:pPr>
    </w:p>
    <w:p w:rsidR="00011BCE" w:rsidRDefault="00011BCE" w:rsidP="00011BCE">
      <w:pPr>
        <w:ind w:left="4956" w:firstLine="708"/>
        <w:rPr>
          <w:rFonts w:ascii="Arial" w:hAnsi="Arial" w:cs="Arial"/>
        </w:rPr>
      </w:pPr>
    </w:p>
    <w:p w:rsidR="00011BCE" w:rsidRDefault="00011BCE" w:rsidP="00011BC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mgr Renata Szczepańska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Pr="00D93FEE" w:rsidRDefault="00BC47B9" w:rsidP="00011BCE">
      <w:pPr>
        <w:rPr>
          <w:rFonts w:ascii="Arial" w:hAnsi="Arial" w:cs="Arial"/>
        </w:rPr>
      </w:pPr>
      <w:r>
        <w:rPr>
          <w:rFonts w:ascii="Arial" w:hAnsi="Arial" w:cs="Arial"/>
        </w:rPr>
        <w:t>Cisna, dnia 19 października</w:t>
      </w:r>
      <w:r w:rsidR="00011BCE">
        <w:rPr>
          <w:rFonts w:ascii="Arial" w:hAnsi="Arial" w:cs="Arial"/>
        </w:rPr>
        <w:t xml:space="preserve"> 2012r.</w:t>
      </w:r>
    </w:p>
    <w:p w:rsidR="00F7341A" w:rsidRDefault="00F7341A"/>
    <w:sectPr w:rsidR="00F7341A" w:rsidSect="00D6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24C"/>
    <w:multiLevelType w:val="hybridMultilevel"/>
    <w:tmpl w:val="6F7E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BCE"/>
    <w:rsid w:val="00011BCE"/>
    <w:rsid w:val="000250FC"/>
    <w:rsid w:val="002915AD"/>
    <w:rsid w:val="002E29CC"/>
    <w:rsid w:val="0030749A"/>
    <w:rsid w:val="00387D17"/>
    <w:rsid w:val="004A1CF0"/>
    <w:rsid w:val="005D1D4E"/>
    <w:rsid w:val="0094550F"/>
    <w:rsid w:val="009C6391"/>
    <w:rsid w:val="00A422CE"/>
    <w:rsid w:val="00BC47B9"/>
    <w:rsid w:val="00D61259"/>
    <w:rsid w:val="00E70C8D"/>
    <w:rsid w:val="00EA0A6D"/>
    <w:rsid w:val="00F1316E"/>
    <w:rsid w:val="00F51FE2"/>
    <w:rsid w:val="00F7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2012-10-19T07:43:00Z</cp:lastPrinted>
  <dcterms:created xsi:type="dcterms:W3CDTF">2012-10-19T07:44:00Z</dcterms:created>
  <dcterms:modified xsi:type="dcterms:W3CDTF">2012-10-19T07:44:00Z</dcterms:modified>
</cp:coreProperties>
</file>